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A9" w:rsidRPr="007E080C" w:rsidRDefault="00FF78FF">
      <w:pPr>
        <w:rPr>
          <w:rFonts w:ascii="Times New Roman" w:hAnsi="Times New Roman" w:cs="Times New Roman"/>
          <w:b/>
          <w:sz w:val="28"/>
          <w:szCs w:val="28"/>
        </w:rPr>
      </w:pPr>
      <w:r w:rsidRPr="007E0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Анализ</w:t>
      </w:r>
    </w:p>
    <w:p w:rsidR="00FF78FF" w:rsidRDefault="00FF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МО «Тульское сельское поселение» по итогам 2021 года.</w:t>
      </w:r>
    </w:p>
    <w:p w:rsidR="00FF78FF" w:rsidRDefault="00FF78FF" w:rsidP="0071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 состоянии финансового, экономического, социального и иных показателей развития малого и среднего предпринимательства и эффективности применения  мер по его развитию, прогноз  развития малого и среднего предпринимательства на территории Тульского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статьи 11 Федерального закона  от 24 июля 2007 года № 209-ФЗ « О развитии малого и среднего предпринимательства в Российской Федерации».</w:t>
      </w:r>
    </w:p>
    <w:p w:rsidR="00B63A45" w:rsidRPr="007E080C" w:rsidRDefault="00B63A45" w:rsidP="0071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80C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О финансовом, экономическом, социальном состоянии субъектов малого и среднего предпринимательства по видам экономической деятельности.</w:t>
      </w:r>
    </w:p>
    <w:p w:rsidR="00E52858" w:rsidRDefault="00020841" w:rsidP="00E5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сведениям  Единого </w:t>
      </w:r>
      <w:r w:rsidR="00FF78FF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предпринимательства на  территории муниципального образования «Тульское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6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5627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562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78FF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DC25C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DC25C1" w:rsidRPr="00350364">
        <w:rPr>
          <w:rFonts w:ascii="Times New Roman" w:hAnsi="Times New Roman" w:cs="Times New Roman"/>
          <w:sz w:val="28"/>
          <w:szCs w:val="28"/>
        </w:rPr>
        <w:t>328</w:t>
      </w:r>
      <w:r w:rsidR="00DC25C1">
        <w:rPr>
          <w:rFonts w:ascii="Times New Roman" w:hAnsi="Times New Roman" w:cs="Times New Roman"/>
          <w:sz w:val="28"/>
          <w:szCs w:val="28"/>
        </w:rPr>
        <w:t xml:space="preserve"> и юридических лиц 103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858" w:rsidRPr="00E52858">
        <w:rPr>
          <w:rFonts w:ascii="Times New Roman" w:hAnsi="Times New Roman" w:cs="Times New Roman"/>
          <w:sz w:val="28"/>
          <w:szCs w:val="28"/>
        </w:rPr>
        <w:t xml:space="preserve"> </w:t>
      </w:r>
      <w:r w:rsidR="00E52858">
        <w:rPr>
          <w:rFonts w:ascii="Times New Roman" w:hAnsi="Times New Roman" w:cs="Times New Roman"/>
          <w:sz w:val="28"/>
          <w:szCs w:val="28"/>
        </w:rPr>
        <w:t xml:space="preserve">Закрывая ИП,  перешли на новый вид налогообложения, работающие в сфере услуг: парикмахеры; осуществляющие фото и видеосъемку; выполняющие строительные и ремонтные работы; оказывающие юридическую консультацию или ведущие бухгалтерию; удаленно работающие через электронную площадку; оказывающие услуги по перевозке пассажиров и грузов. Всего, наконец, 2021 года зарегистрировано </w:t>
      </w:r>
      <w:r w:rsidR="00E52858" w:rsidRPr="00350364">
        <w:rPr>
          <w:rFonts w:ascii="Times New Roman" w:hAnsi="Times New Roman" w:cs="Times New Roman"/>
          <w:sz w:val="28"/>
          <w:szCs w:val="28"/>
        </w:rPr>
        <w:t>184</w:t>
      </w:r>
      <w:r w:rsidR="00E5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5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52858">
        <w:rPr>
          <w:rFonts w:ascii="Times New Roman" w:hAnsi="Times New Roman" w:cs="Times New Roman"/>
          <w:sz w:val="28"/>
          <w:szCs w:val="28"/>
        </w:rPr>
        <w:t xml:space="preserve"> граждан.     </w:t>
      </w:r>
    </w:p>
    <w:p w:rsidR="00DC25C1" w:rsidRDefault="00E52858" w:rsidP="00E52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индивидуальных предпринимателей,  юридических лиц и граждан</w:t>
      </w:r>
      <w:r w:rsidR="00B77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по сравнению с  2020 годом увеличилось  на 89 единиц. </w:t>
      </w:r>
    </w:p>
    <w:p w:rsidR="00E52858" w:rsidRDefault="003C01BF" w:rsidP="00B63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2C44" w:rsidRPr="007E080C">
        <w:rPr>
          <w:rFonts w:ascii="Times New Roman" w:hAnsi="Times New Roman" w:cs="Times New Roman"/>
          <w:b/>
          <w:sz w:val="28"/>
          <w:szCs w:val="28"/>
        </w:rPr>
        <w:t>По структуре малое предпринимательство распределено  следующим образом</w:t>
      </w:r>
      <w:r w:rsidR="004E2C44" w:rsidRPr="007167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4392"/>
        <w:gridCol w:w="781"/>
        <w:gridCol w:w="1830"/>
        <w:gridCol w:w="2568"/>
      </w:tblGrid>
      <w:tr w:rsidR="004100DF" w:rsidTr="00DC44E9">
        <w:tc>
          <w:tcPr>
            <w:tcW w:w="0" w:type="auto"/>
            <w:vMerge w:val="restart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классификатору видов </w:t>
            </w:r>
          </w:p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 (ОКВЭД)</w:t>
            </w:r>
          </w:p>
        </w:tc>
        <w:tc>
          <w:tcPr>
            <w:tcW w:w="0" w:type="auto"/>
            <w:gridSpan w:val="3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EC57CA" w:rsidTr="00326C31">
        <w:tc>
          <w:tcPr>
            <w:tcW w:w="0" w:type="auto"/>
            <w:vMerge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C57CA" w:rsidTr="00E52858">
        <w:tc>
          <w:tcPr>
            <w:tcW w:w="0" w:type="auto"/>
            <w:vMerge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161FB7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B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EC57CA" w:rsidTr="00E52858">
        <w:tc>
          <w:tcPr>
            <w:tcW w:w="0" w:type="auto"/>
          </w:tcPr>
          <w:p w:rsidR="00E52858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52858" w:rsidRPr="00161FB7" w:rsidRDefault="00161FB7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</w:tcPr>
          <w:p w:rsidR="00E52858" w:rsidRPr="00161FB7" w:rsidRDefault="00E52858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858" w:rsidRPr="00161FB7" w:rsidRDefault="00E52858" w:rsidP="0071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CA" w:rsidTr="00E52858">
        <w:tc>
          <w:tcPr>
            <w:tcW w:w="0" w:type="auto"/>
          </w:tcPr>
          <w:p w:rsidR="00E52858" w:rsidRPr="004100DF" w:rsidRDefault="004100D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zdel_A"/>
            <w:r w:rsidRPr="00410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А. Сельское,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лесное хозяйство, охота,</w:t>
            </w:r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00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рыболовство и рыбоводство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57CA" w:rsidTr="00E52858">
        <w:tc>
          <w:tcPr>
            <w:tcW w:w="0" w:type="auto"/>
          </w:tcPr>
          <w:p w:rsidR="00E52858" w:rsidRPr="004100DF" w:rsidRDefault="004100DF" w:rsidP="0041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D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0DF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</w:t>
            </w:r>
            <w:r w:rsidRPr="0041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C57CA" w:rsidTr="00E52858">
        <w:tc>
          <w:tcPr>
            <w:tcW w:w="0" w:type="auto"/>
          </w:tcPr>
          <w:p w:rsidR="00E52858" w:rsidRPr="004100DF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F. Строительство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52858" w:rsidRDefault="004100DF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57CA" w:rsidTr="00E52858">
        <w:tc>
          <w:tcPr>
            <w:tcW w:w="0" w:type="auto"/>
          </w:tcPr>
          <w:p w:rsidR="00E52858" w:rsidRPr="00EC57CA" w:rsidRDefault="004100DF" w:rsidP="00EC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EC5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7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</w:t>
            </w:r>
            <w:r w:rsidR="00EC57CA" w:rsidRPr="00EC57CA">
              <w:rPr>
                <w:rFonts w:ascii="Times New Roman" w:hAnsi="Times New Roman" w:cs="Times New Roman"/>
                <w:sz w:val="28"/>
                <w:szCs w:val="28"/>
              </w:rPr>
              <w:t>.Торговля оптовая и розничная</w:t>
            </w:r>
            <w:r w:rsidR="00EC57CA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C57CA" w:rsidTr="00E52858"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Н. Транспортировка и хранение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47F03" w:rsidTr="00E52858">
        <w:tc>
          <w:tcPr>
            <w:tcW w:w="0" w:type="auto"/>
          </w:tcPr>
          <w:p w:rsidR="00F47F03" w:rsidRPr="00F47F03" w:rsidRDefault="00F47F03" w:rsidP="00F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.Деятельность гостиниц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F03" w:rsidTr="00E52858">
        <w:tc>
          <w:tcPr>
            <w:tcW w:w="0" w:type="auto"/>
          </w:tcPr>
          <w:p w:rsidR="00F47F03" w:rsidRPr="00F47F03" w:rsidRDefault="00F47F03" w:rsidP="00F4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 по операциям с недвижимым имуществом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47F03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57CA" w:rsidTr="00E52858"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Р. Образование</w:t>
            </w: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858" w:rsidRDefault="00E52858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7CA" w:rsidTr="00E52858">
        <w:tc>
          <w:tcPr>
            <w:tcW w:w="0" w:type="auto"/>
          </w:tcPr>
          <w:p w:rsidR="00E52858" w:rsidRPr="00F47F03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4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0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</w:t>
            </w:r>
            <w:r w:rsidR="00F47F03">
              <w:rPr>
                <w:rFonts w:ascii="Times New Roman" w:hAnsi="Times New Roman" w:cs="Times New Roman"/>
                <w:sz w:val="28"/>
                <w:szCs w:val="28"/>
              </w:rPr>
              <w:t>. Деятельность в области здравоохранения</w:t>
            </w: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858" w:rsidRDefault="00F47F03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7CA" w:rsidTr="00E52858">
        <w:tc>
          <w:tcPr>
            <w:tcW w:w="0" w:type="auto"/>
          </w:tcPr>
          <w:p w:rsidR="00E52858" w:rsidRPr="00EC57CA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R. Деятельность в области культуры и спорта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2858" w:rsidRDefault="00EC57CA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7CA" w:rsidTr="00E52858">
        <w:tc>
          <w:tcPr>
            <w:tcW w:w="0" w:type="auto"/>
          </w:tcPr>
          <w:p w:rsidR="00E52858" w:rsidRPr="00B77890" w:rsidRDefault="00B77890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S. Предоставление прочих видов услуг</w:t>
            </w:r>
          </w:p>
        </w:tc>
        <w:tc>
          <w:tcPr>
            <w:tcW w:w="0" w:type="auto"/>
          </w:tcPr>
          <w:p w:rsidR="00E52858" w:rsidRDefault="00B77890" w:rsidP="00B7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E52858" w:rsidRDefault="00B77890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52858" w:rsidRDefault="00B77890" w:rsidP="00716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7916F7" w:rsidRDefault="007916F7" w:rsidP="0071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373" w:rsidRDefault="009C5825" w:rsidP="00062373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торговля занимает 39,21 % от общего числа предпринимательства. Это связано с тем, что </w:t>
      </w:r>
      <w:r w:rsidRPr="009C582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сфера торговли не вызывает значительных трудностей при организации предпринимательской деятельност</w:t>
      </w:r>
      <w:r w:rsidR="000623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3C0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3C01BF" w:rsidRPr="003C01B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3C01BF" w:rsidRPr="003C0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связи с достаточно высокой оборачиваемостью капитала</w:t>
      </w:r>
      <w:r w:rsidR="000623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46B40" w:rsidRDefault="00446B40" w:rsidP="00062373">
      <w:pPr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Показатели развития малого и среднего предпринимательства по </w:t>
      </w:r>
      <w:r w:rsidR="006E4F9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«Тульскому сельскому поселению»</w:t>
      </w:r>
    </w:p>
    <w:tbl>
      <w:tblPr>
        <w:tblStyle w:val="a5"/>
        <w:tblW w:w="0" w:type="auto"/>
        <w:tblLook w:val="04A0"/>
      </w:tblPr>
      <w:tblGrid>
        <w:gridCol w:w="679"/>
        <w:gridCol w:w="7486"/>
        <w:gridCol w:w="1406"/>
      </w:tblGrid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2021 год </w:t>
            </w:r>
          </w:p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F0AA6" w:rsidRPr="00446B40" w:rsidRDefault="00EF0AA6" w:rsidP="00446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</w:p>
          <w:p w:rsidR="00EF0AA6" w:rsidRPr="00446B40" w:rsidRDefault="00EF0AA6" w:rsidP="00FA28E8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</w:t>
            </w:r>
            <w:proofErr w:type="gramStart"/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44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единиц, в том числе:</w:t>
            </w: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615</w:t>
            </w:r>
          </w:p>
        </w:tc>
      </w:tr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EF0AA6" w:rsidTr="00446B40"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0" w:type="auto"/>
          </w:tcPr>
          <w:p w:rsidR="00EF0AA6" w:rsidRPr="00446B40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46B4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328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Граждан,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184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Количество </w:t>
            </w:r>
            <w:r w:rsidRPr="003C01BF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---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EF0AA6" w:rsidRDefault="00EF0AA6" w:rsidP="00446AE1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Оборот отгруженных товаров собственного производства, выполненных работ и услуг (тыс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уб.)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693694,6</w:t>
            </w:r>
          </w:p>
        </w:tc>
      </w:tr>
      <w:tr w:rsidR="00EF0AA6" w:rsidTr="00446B40"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Фонд оплаты труда тыс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0" w:type="auto"/>
          </w:tcPr>
          <w:p w:rsidR="00EF0AA6" w:rsidRDefault="00EF0AA6" w:rsidP="0006237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1203179,2</w:t>
            </w:r>
          </w:p>
        </w:tc>
      </w:tr>
    </w:tbl>
    <w:p w:rsidR="00446B40" w:rsidRPr="003C01BF" w:rsidRDefault="00446B40" w:rsidP="00062373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873C8" w:rsidRDefault="00E72C79" w:rsidP="0006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3C8">
        <w:rPr>
          <w:rFonts w:ascii="Times New Roman" w:hAnsi="Times New Roman" w:cs="Times New Roman"/>
          <w:sz w:val="28"/>
          <w:szCs w:val="28"/>
        </w:rPr>
        <w:t xml:space="preserve"> В целях удовлетворения потребностей бизнеса  утвержден Перечень муниципального имущества предназначенного для  предоставления во владение и или пользования субъектам малого и среднего предпринимательства, а также лицам, не являющимся индивидуальными предпринимателями и применяющими специальный налоговый режим  «Налог на профессиональный доход».</w:t>
      </w:r>
    </w:p>
    <w:p w:rsidR="007958D0" w:rsidRDefault="00E873C8" w:rsidP="004B32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2021 году  индивидуальному предпринимателю был предоставлен в аренду земельный уча</w:t>
      </w:r>
      <w:r w:rsidR="00570855">
        <w:rPr>
          <w:rFonts w:ascii="Times New Roman" w:hAnsi="Times New Roman" w:cs="Times New Roman"/>
          <w:sz w:val="28"/>
          <w:szCs w:val="28"/>
        </w:rPr>
        <w:t>сток, входящий в вышеуказанный П</w:t>
      </w:r>
      <w:r>
        <w:rPr>
          <w:rFonts w:ascii="Times New Roman" w:hAnsi="Times New Roman" w:cs="Times New Roman"/>
          <w:sz w:val="28"/>
          <w:szCs w:val="28"/>
        </w:rPr>
        <w:t>ерече</w:t>
      </w:r>
      <w:r w:rsidR="007958D0">
        <w:rPr>
          <w:rFonts w:ascii="Times New Roman" w:hAnsi="Times New Roman" w:cs="Times New Roman"/>
          <w:sz w:val="28"/>
          <w:szCs w:val="28"/>
        </w:rPr>
        <w:t>нь. С 10 индивидуальными предпринимателями в 2021 году заключены договора  на размещение нестационарных торговых объектов посредством реализации преимущественного права.</w:t>
      </w:r>
    </w:p>
    <w:p w:rsidR="00D50058" w:rsidRDefault="00D50058" w:rsidP="007F5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В настоящее время </w:t>
      </w:r>
      <w:r w:rsidRPr="007F55CD">
        <w:rPr>
          <w:rFonts w:ascii="Times New Roman" w:hAnsi="Times New Roman"/>
          <w:sz w:val="28"/>
          <w:szCs w:val="28"/>
        </w:rPr>
        <w:t xml:space="preserve"> на территории п.</w:t>
      </w:r>
      <w:r w:rsidR="007F55CD" w:rsidRPr="007F55CD">
        <w:rPr>
          <w:rFonts w:ascii="Times New Roman" w:hAnsi="Times New Roman"/>
          <w:sz w:val="28"/>
          <w:szCs w:val="28"/>
        </w:rPr>
        <w:t xml:space="preserve"> </w:t>
      </w:r>
      <w:r w:rsidRPr="007F55CD">
        <w:rPr>
          <w:rFonts w:ascii="Times New Roman" w:hAnsi="Times New Roman"/>
          <w:sz w:val="28"/>
          <w:szCs w:val="28"/>
        </w:rPr>
        <w:t>Тульского по адресу ул.</w:t>
      </w:r>
      <w:r w:rsidR="007F55CD" w:rsidRPr="007F55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55CD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7F55CD" w:rsidRPr="007F55CD">
        <w:rPr>
          <w:rFonts w:ascii="Times New Roman" w:hAnsi="Times New Roman"/>
          <w:sz w:val="28"/>
          <w:szCs w:val="28"/>
        </w:rPr>
        <w:t>,</w:t>
      </w:r>
      <w:r w:rsidRPr="007F55CD">
        <w:rPr>
          <w:rFonts w:ascii="Times New Roman" w:hAnsi="Times New Roman"/>
          <w:sz w:val="28"/>
          <w:szCs w:val="28"/>
        </w:rPr>
        <w:t xml:space="preserve"> д.</w:t>
      </w:r>
      <w:r w:rsidR="00EF0AA6">
        <w:rPr>
          <w:rFonts w:ascii="Times New Roman" w:hAnsi="Times New Roman"/>
          <w:sz w:val="28"/>
          <w:szCs w:val="28"/>
        </w:rPr>
        <w:t>42</w:t>
      </w:r>
      <w:r w:rsidRPr="007F55CD">
        <w:rPr>
          <w:rFonts w:ascii="Times New Roman" w:hAnsi="Times New Roman"/>
          <w:sz w:val="28"/>
          <w:szCs w:val="28"/>
        </w:rPr>
        <w:t xml:space="preserve"> зарегистрирован «</w:t>
      </w:r>
      <w:r w:rsidRPr="007F55CD">
        <w:rPr>
          <w:rFonts w:ascii="Times New Roman" w:hAnsi="Times New Roman" w:cs="Times New Roman"/>
          <w:sz w:val="28"/>
          <w:szCs w:val="28"/>
        </w:rPr>
        <w:t>Фонд поддержки малого предпринимательства муниципального образования «</w:t>
      </w:r>
      <w:proofErr w:type="spellStart"/>
      <w:r w:rsidRPr="007F55CD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7F55C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F55CD">
        <w:rPr>
          <w:rFonts w:ascii="Times New Roman" w:eastAsia="Times New Roman" w:hAnsi="Times New Roman"/>
          <w:sz w:val="28"/>
          <w:szCs w:val="28"/>
          <w:lang w:eastAsia="ru-RU"/>
        </w:rPr>
        <w:t>, входящий в инфраструктуру поддержки субъектов малого и среднего предпринимательства, оказывающий услуги субъектам малого и среднего предпринимательства. А также  мероприятия, направленные на поддержку и развитие малого и среднего предпринимательства осуществляются</w:t>
      </w:r>
      <w:r w:rsidR="007F55CD" w:rsidRP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Центром поддержки предпринимательства Республики Адыгея </w:t>
      </w:r>
      <w:r w:rsidRP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«Корпорация МСП».</w:t>
      </w:r>
      <w:r w:rsidR="007F5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5CD" w:rsidRPr="007F55CD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Тульское </w:t>
      </w:r>
      <w:r w:rsidR="007F55CD" w:rsidRPr="007F55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сельское поселение</w:t>
      </w:r>
      <w:r w:rsidR="007F55CD" w:rsidRPr="007F55CD">
        <w:rPr>
          <w:rFonts w:ascii="Times New Roman" w:hAnsi="Times New Roman"/>
          <w:sz w:val="28"/>
          <w:szCs w:val="28"/>
        </w:rPr>
        <w:t xml:space="preserve"> </w:t>
      </w:r>
      <w:r w:rsidR="007F55CD" w:rsidRPr="007F55CD">
        <w:rPr>
          <w:rFonts w:ascii="Times New Roman" w:hAnsi="Times New Roman"/>
          <w:sz w:val="28"/>
          <w:szCs w:val="28"/>
          <w:shd w:val="clear" w:color="auto" w:fill="FFFFFF"/>
        </w:rPr>
        <w:t>создан раздел «Малое и среднее предпринимательство» где размещается информация для субъектов  малого и среднего бизнеса.</w:t>
      </w:r>
    </w:p>
    <w:p w:rsidR="00C012D5" w:rsidRDefault="00F06148" w:rsidP="00F06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2D5">
        <w:rPr>
          <w:rFonts w:ascii="Times New Roman" w:hAnsi="Times New Roman" w:cs="Times New Roman"/>
          <w:sz w:val="28"/>
          <w:szCs w:val="28"/>
        </w:rPr>
        <w:t>В целом на территории Тульского сельского поселения прослеживается положительная динамика развития субъектов малого и среднего предпринимательства.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rStyle w:val="a7"/>
          <w:color w:val="666666"/>
          <w:sz w:val="28"/>
          <w:szCs w:val="28"/>
        </w:rPr>
        <w:t>Основные проблемы, перспективы развития малого и среднего предпринимательства в сельском поселении, предложения по развитию субъектов малого и среднего предпринимательства на территории сельского поселения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В сельском бизнесе существует много проблем, которые оказывают большое влияние на совершенствование предпринимательства, а именно: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C01BF" w:rsidRPr="00B63A45" w:rsidRDefault="003C01BF" w:rsidP="003C01BF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низкая доля предприятий производственной сферы, преобладание сферы торговли и услуг;</w:t>
      </w:r>
    </w:p>
    <w:p w:rsidR="00B63A45" w:rsidRP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EF0AA6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EF0AA6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  <w:r w:rsidRPr="00B63A45">
        <w:rPr>
          <w:b/>
          <w:bCs/>
          <w:color w:val="666666"/>
          <w:sz w:val="28"/>
          <w:szCs w:val="28"/>
        </w:rPr>
        <w:t>Прогноз развития малого и среднего предпринимательства</w:t>
      </w:r>
    </w:p>
    <w:p w:rsidR="00EF0AA6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D92DFD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74709">
        <w:rPr>
          <w:color w:val="222222"/>
          <w:sz w:val="28"/>
          <w:szCs w:val="28"/>
          <w:shd w:val="clear" w:color="auto" w:fill="FFFFFF"/>
        </w:rPr>
        <w:t>На сегодняшний день государство предлагает широкий спектр мер поддержки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674709">
        <w:rPr>
          <w:color w:val="222222"/>
          <w:sz w:val="28"/>
          <w:szCs w:val="28"/>
          <w:shd w:val="clear" w:color="auto" w:fill="FFFFFF"/>
        </w:rPr>
        <w:t xml:space="preserve"> как для начинающих предпринимателей, так и для уже работающих бизнесов</w:t>
      </w:r>
      <w:r>
        <w:rPr>
          <w:color w:val="222222"/>
          <w:sz w:val="28"/>
          <w:szCs w:val="28"/>
          <w:shd w:val="clear" w:color="auto" w:fill="FFFFFF"/>
        </w:rPr>
        <w:t xml:space="preserve"> и  к</w:t>
      </w:r>
      <w:r w:rsidRPr="00674709">
        <w:rPr>
          <w:color w:val="666666"/>
          <w:sz w:val="28"/>
          <w:szCs w:val="28"/>
        </w:rPr>
        <w:t xml:space="preserve"> концу 2022 года </w:t>
      </w:r>
      <w:r w:rsidRPr="00674709">
        <w:rPr>
          <w:color w:val="333333"/>
          <w:sz w:val="28"/>
          <w:szCs w:val="28"/>
          <w:shd w:val="clear" w:color="auto" w:fill="FFFFFF"/>
        </w:rPr>
        <w:t xml:space="preserve">реализация муниципальной программы </w:t>
      </w:r>
      <w:r w:rsidRPr="00674709">
        <w:rPr>
          <w:sz w:val="28"/>
          <w:szCs w:val="28"/>
        </w:rPr>
        <w:t>«Развитие</w:t>
      </w:r>
      <w:r w:rsidRPr="003C01BF"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«Тульское сельское поселение» на 2021-2023 годы» </w:t>
      </w:r>
      <w:r w:rsidRPr="003C01BF">
        <w:rPr>
          <w:color w:val="333333"/>
          <w:sz w:val="28"/>
          <w:szCs w:val="28"/>
          <w:shd w:val="clear" w:color="auto" w:fill="FFFFFF"/>
        </w:rPr>
        <w:t>позволит создать в Тульском сельском поселении здоровую конкурентную среду, новые рабочие места и получить дополнительные налоговые поступления в</w:t>
      </w:r>
      <w:proofErr w:type="gramEnd"/>
      <w:r w:rsidRPr="003C01BF">
        <w:rPr>
          <w:color w:val="333333"/>
          <w:sz w:val="28"/>
          <w:szCs w:val="28"/>
          <w:shd w:val="clear" w:color="auto" w:fill="FFFFFF"/>
        </w:rPr>
        <w:t xml:space="preserve"> бюджет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EF0AA6" w:rsidRDefault="00EF0AA6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b/>
          <w:bCs/>
          <w:color w:val="666666"/>
          <w:sz w:val="28"/>
          <w:szCs w:val="28"/>
        </w:rPr>
      </w:pPr>
    </w:p>
    <w:p w:rsidR="00B63A45" w:rsidRP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Основные направления развития и поддержки предпринимательства:</w:t>
      </w:r>
    </w:p>
    <w:p w:rsidR="00B63A45" w:rsidRP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-информационная поддержка субъектов малого и среднего предпринимательства,</w:t>
      </w:r>
    </w:p>
    <w:p w:rsidR="00B63A45" w:rsidRDefault="00B63A45" w:rsidP="00B63A45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  <w:r w:rsidRPr="00B63A45">
        <w:rPr>
          <w:color w:val="666666"/>
          <w:sz w:val="28"/>
          <w:szCs w:val="28"/>
        </w:rPr>
        <w:t>- содействие созданию новых малых предприятий в приоритетных сферах предпринимательства.</w:t>
      </w:r>
    </w:p>
    <w:p w:rsidR="00D92DFD" w:rsidRPr="003C01BF" w:rsidRDefault="00D92DFD" w:rsidP="00D92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92DFD" w:rsidRPr="00B63A45" w:rsidRDefault="00D92DFD" w:rsidP="00D92DFD">
      <w:pPr>
        <w:pStyle w:val="a6"/>
        <w:shd w:val="clear" w:color="auto" w:fill="FFFFFF"/>
        <w:spacing w:before="48" w:beforeAutospacing="0" w:after="48" w:afterAutospacing="0"/>
        <w:jc w:val="both"/>
        <w:rPr>
          <w:color w:val="666666"/>
          <w:sz w:val="28"/>
          <w:szCs w:val="28"/>
        </w:rPr>
      </w:pPr>
    </w:p>
    <w:p w:rsidR="00B63A45" w:rsidRPr="00B63A45" w:rsidRDefault="00B63A45" w:rsidP="00D92D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C0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F78FF" w:rsidRDefault="00FF78FF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Default="00EF0AA6">
      <w:pPr>
        <w:rPr>
          <w:rFonts w:ascii="Times New Roman" w:hAnsi="Times New Roman" w:cs="Times New Roman"/>
          <w:sz w:val="28"/>
          <w:szCs w:val="28"/>
        </w:rPr>
      </w:pPr>
    </w:p>
    <w:p w:rsidR="00EF0AA6" w:rsidRPr="00B63A45" w:rsidRDefault="00EF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главный специалист отдела по землеустройству и имущественным отношениям Петрова Т.М.</w:t>
      </w:r>
    </w:p>
    <w:sectPr w:rsidR="00EF0AA6" w:rsidRPr="00B63A45" w:rsidSect="00FE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F78FF"/>
    <w:rsid w:val="00020841"/>
    <w:rsid w:val="00023E00"/>
    <w:rsid w:val="00062373"/>
    <w:rsid w:val="00107384"/>
    <w:rsid w:val="00161FB7"/>
    <w:rsid w:val="00202D43"/>
    <w:rsid w:val="00213E92"/>
    <w:rsid w:val="00261E13"/>
    <w:rsid w:val="00264888"/>
    <w:rsid w:val="002C43F2"/>
    <w:rsid w:val="002F6923"/>
    <w:rsid w:val="00313E5C"/>
    <w:rsid w:val="003341EC"/>
    <w:rsid w:val="00350364"/>
    <w:rsid w:val="003C01BF"/>
    <w:rsid w:val="004100DF"/>
    <w:rsid w:val="00446AE1"/>
    <w:rsid w:val="00446B40"/>
    <w:rsid w:val="004B323E"/>
    <w:rsid w:val="004C279C"/>
    <w:rsid w:val="004E2C44"/>
    <w:rsid w:val="00570855"/>
    <w:rsid w:val="005C35CE"/>
    <w:rsid w:val="005E3FCE"/>
    <w:rsid w:val="00674709"/>
    <w:rsid w:val="006E4F9B"/>
    <w:rsid w:val="0071678B"/>
    <w:rsid w:val="007916F7"/>
    <w:rsid w:val="007958D0"/>
    <w:rsid w:val="007E080C"/>
    <w:rsid w:val="007F55CD"/>
    <w:rsid w:val="0093046D"/>
    <w:rsid w:val="00933925"/>
    <w:rsid w:val="00934B5C"/>
    <w:rsid w:val="00955AFD"/>
    <w:rsid w:val="009C5825"/>
    <w:rsid w:val="009E7A1D"/>
    <w:rsid w:val="00A56270"/>
    <w:rsid w:val="00A768E3"/>
    <w:rsid w:val="00B0356F"/>
    <w:rsid w:val="00B63A45"/>
    <w:rsid w:val="00B77890"/>
    <w:rsid w:val="00B93B34"/>
    <w:rsid w:val="00BF5A67"/>
    <w:rsid w:val="00C012D5"/>
    <w:rsid w:val="00D50058"/>
    <w:rsid w:val="00D92DFD"/>
    <w:rsid w:val="00DC25C1"/>
    <w:rsid w:val="00E126FF"/>
    <w:rsid w:val="00E52858"/>
    <w:rsid w:val="00E6517A"/>
    <w:rsid w:val="00E72C79"/>
    <w:rsid w:val="00E873C8"/>
    <w:rsid w:val="00EC57CA"/>
    <w:rsid w:val="00EC5BD3"/>
    <w:rsid w:val="00EF0AA6"/>
    <w:rsid w:val="00F06148"/>
    <w:rsid w:val="00F47F03"/>
    <w:rsid w:val="00F5404E"/>
    <w:rsid w:val="00FA28E8"/>
    <w:rsid w:val="00FB4682"/>
    <w:rsid w:val="00FC13F5"/>
    <w:rsid w:val="00FE3CA9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4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3E00"/>
    <w:rPr>
      <w:color w:val="0000FF"/>
      <w:u w:val="single"/>
    </w:rPr>
  </w:style>
  <w:style w:type="table" w:styleId="a5">
    <w:name w:val="Table Grid"/>
    <w:basedOn w:val="a1"/>
    <w:uiPriority w:val="59"/>
    <w:rsid w:val="00E5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C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0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2022-09-22T09:32:00Z</dcterms:created>
  <dcterms:modified xsi:type="dcterms:W3CDTF">2022-09-22T09:32:00Z</dcterms:modified>
</cp:coreProperties>
</file>